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7635" cy="894832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49568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297634" cy="8948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5.88pt;height:704.5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44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44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44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44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5"/>
        <w:ind w:right="715"/>
        <w:rPr>
          <w:sz w:val="20"/>
          <w:szCs w:val="20"/>
        </w:rPr>
      </w:pPr>
      <w:r>
        <w:rPr>
          <w:sz w:val="20"/>
          <w:szCs w:val="20"/>
        </w:rPr>
        <w:t xml:space="preserve">Объединения (группы) могут быть одновозрастными и </w:t>
      </w:r>
      <w:r>
        <w:rPr>
          <w:spacing w:val="-2"/>
          <w:sz w:val="20"/>
          <w:szCs w:val="20"/>
        </w:rPr>
        <w:t xml:space="preserve">разновозрастными.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3"/>
        <w:rPr>
          <w:sz w:val="20"/>
          <w:szCs w:val="20"/>
        </w:rPr>
      </w:pPr>
      <w:r>
        <w:rPr>
          <w:sz w:val="20"/>
          <w:szCs w:val="20"/>
        </w:rPr>
        <w:t xml:space="preserve">Школьный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театр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организует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работу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детьми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течение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всего учебного года и в каникулярное время.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2"/>
        <w:rPr>
          <w:sz w:val="20"/>
          <w:szCs w:val="20"/>
        </w:rPr>
      </w:pPr>
      <w:r>
        <w:rPr>
          <w:sz w:val="20"/>
          <w:szCs w:val="20"/>
        </w:rPr>
        <w:t xml:space="preserve">Школьный театр организует и проводит массовые мероприятия,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создает необходимые условия для совместной деятельности детей и </w:t>
      </w:r>
      <w:r>
        <w:rPr>
          <w:spacing w:val="-2"/>
          <w:sz w:val="20"/>
          <w:szCs w:val="20"/>
        </w:rPr>
        <w:t xml:space="preserve">родителей.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9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</w:t>
      </w:r>
      <w:r>
        <w:rPr>
          <w:spacing w:val="80"/>
          <w:sz w:val="20"/>
          <w:szCs w:val="20"/>
        </w:rPr>
        <w:t xml:space="preserve">  </w:t>
      </w:r>
      <w:r>
        <w:rPr>
          <w:sz w:val="20"/>
          <w:szCs w:val="20"/>
        </w:rPr>
        <w:t xml:space="preserve">занятий</w:t>
      </w:r>
      <w:r>
        <w:rPr>
          <w:spacing w:val="80"/>
          <w:sz w:val="20"/>
          <w:szCs w:val="20"/>
        </w:rPr>
        <w:t xml:space="preserve">  </w:t>
      </w:r>
      <w:r>
        <w:rPr>
          <w:sz w:val="20"/>
          <w:szCs w:val="20"/>
        </w:rPr>
        <w:t xml:space="preserve">определяются</w:t>
      </w:r>
      <w:r>
        <w:rPr>
          <w:spacing w:val="80"/>
          <w:sz w:val="20"/>
          <w:szCs w:val="20"/>
        </w:rPr>
        <w:t xml:space="preserve">  </w:t>
      </w:r>
      <w:r>
        <w:rPr>
          <w:sz w:val="20"/>
          <w:szCs w:val="20"/>
        </w:rPr>
        <w:t xml:space="preserve">расписанием. Занятия проводятся по группам или всем составом, а также в индивидуальном порядке.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rPr>
          <w:sz w:val="20"/>
          <w:szCs w:val="20"/>
        </w:rPr>
      </w:pPr>
      <w:r>
        <w:rPr>
          <w:sz w:val="20"/>
          <w:szCs w:val="20"/>
        </w:rPr>
        <w:t xml:space="preserve">Расписание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занятий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театра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составляется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учётом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создания наиболее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благоприятного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режима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труда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отдыха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детей,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учетом пожеланий учащихся и их родителей, возрастных особенностей детей и установленных санитарно-гигиенических норм.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1"/>
        <w:rPr>
          <w:sz w:val="20"/>
          <w:szCs w:val="20"/>
        </w:rPr>
      </w:pPr>
      <w:r>
        <w:rPr>
          <w:sz w:val="20"/>
          <w:szCs w:val="20"/>
        </w:rPr>
        <w:t xml:space="preserve">В работе школьного театра, при наличии условий и согласия руководителя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 xml:space="preserve">театра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 xml:space="preserve">(педагога),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 xml:space="preserve">могут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участвовать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совместно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 xml:space="preserve">детьми</w:t>
      </w:r>
      <w:r>
        <w:rPr>
          <w:spacing w:val="5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их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3" w:firstLine="0"/>
        <w:spacing w:before="67"/>
        <w:rPr>
          <w:sz w:val="20"/>
          <w:szCs w:val="20"/>
        </w:rPr>
      </w:pPr>
      <w:r>
        <w:rPr>
          <w:sz w:val="20"/>
          <w:szCs w:val="20"/>
        </w:rPr>
        <w:t xml:space="preserve">родители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(законные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представители),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также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педагоги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школы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без включения в основной состав.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06"/>
        <w:rPr>
          <w:sz w:val="20"/>
          <w:szCs w:val="20"/>
        </w:rPr>
      </w:pPr>
      <w:r>
        <w:rPr>
          <w:sz w:val="20"/>
          <w:szCs w:val="20"/>
        </w:rPr>
        <w:t xml:space="preserve">Содержание деятельности школьного учебного театра строится в соответствии с учебным планом и учебной (образовательной) программой (программами),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реализуемой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(реализуемыми)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школьном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театре.</w:t>
      </w:r>
      <w:r>
        <w:rPr>
          <w:sz w:val="20"/>
          <w:szCs w:val="20"/>
        </w:rPr>
        <w:t xml:space="preserve">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1"/>
        <w:spacing w:before="3"/>
        <w:rPr>
          <w:sz w:val="20"/>
          <w:szCs w:val="20"/>
        </w:rPr>
      </w:pPr>
      <w:r>
        <w:rPr>
          <w:sz w:val="20"/>
          <w:szCs w:val="20"/>
        </w:rPr>
        <w:t xml:space="preserve">Педагог</w:t>
      </w:r>
      <w:r>
        <w:rPr>
          <w:sz w:val="20"/>
          <w:szCs w:val="20"/>
        </w:rPr>
        <w:t xml:space="preserve"> реализующий программу на базе школьного театра, вправе выбирать по своему усмотрению технологии и методы, направленные на достижение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запланированных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личностных,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метапредметных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предметных результатов. Ведущими при организации занятий являются метод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действенного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анализа,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игровые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технологии,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также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различные формы и методы театральной педагогики.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9"/>
        <w:rPr>
          <w:sz w:val="20"/>
          <w:szCs w:val="20"/>
        </w:rPr>
      </w:pPr>
      <w:r>
        <w:rPr>
          <w:sz w:val="20"/>
          <w:szCs w:val="20"/>
        </w:rPr>
        <w:t xml:space="preserve">Учёт образовательных достижений, учащихся в школьном учебном театре осуществляется через отчёт педагога.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0"/>
        <w:numPr>
          <w:ilvl w:val="0"/>
          <w:numId w:val="1"/>
        </w:numPr>
        <w:ind w:left="140" w:right="709" w:firstLine="710"/>
        <w:jc w:val="both"/>
        <w:spacing w:before="7"/>
        <w:tabs>
          <w:tab w:val="left" w:pos="1415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Участники образовательных отношений, их права и </w:t>
      </w:r>
      <w:r>
        <w:rPr>
          <w:spacing w:val="-2"/>
          <w:sz w:val="20"/>
          <w:szCs w:val="20"/>
        </w:rPr>
        <w:t xml:space="preserve">обязанности.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7"/>
        <w:rPr>
          <w:sz w:val="20"/>
          <w:szCs w:val="20"/>
        </w:rPr>
      </w:pPr>
      <w:r>
        <w:rPr>
          <w:sz w:val="20"/>
          <w:szCs w:val="20"/>
        </w:rPr>
        <w:t xml:space="preserve">Участниками образовательных отношений в школьном театре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являются обучающиеся школы, педагогический работник, родители (законные представители).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2"/>
        <w:rPr>
          <w:sz w:val="20"/>
          <w:szCs w:val="20"/>
        </w:rPr>
      </w:pPr>
      <w:r>
        <w:rPr>
          <w:sz w:val="20"/>
          <w:szCs w:val="20"/>
        </w:rPr>
        <w:t xml:space="preserve"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08"/>
        <w:rPr>
          <w:sz w:val="20"/>
          <w:szCs w:val="20"/>
        </w:rPr>
      </w:pPr>
      <w:r>
        <w:rPr>
          <w:sz w:val="20"/>
          <w:szCs w:val="20"/>
        </w:rPr>
        <w:t xml:space="preserve">Права и обязанности детей, родителей (законных представителей), педагогического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работника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определяются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уставом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учреждения,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Правилами внутреннего распорядка для учащихся и иными предусмотренными уставом актами.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rPr>
          <w:sz w:val="20"/>
          <w:szCs w:val="20"/>
        </w:rPr>
      </w:pPr>
      <w:r>
        <w:rPr>
          <w:sz w:val="20"/>
          <w:szCs w:val="20"/>
        </w:rPr>
        <w:t xml:space="preserve">Отношения детей и персонала учреждения строятся на основе сотрудничества,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уважения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личности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ребенка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предоставления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ему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свободы</w:t>
      </w:r>
      <w:r>
        <w:rPr>
          <w:spacing w:val="75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развития</w:t>
      </w:r>
      <w:r>
        <w:rPr>
          <w:spacing w:val="76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73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соответствии</w:t>
      </w:r>
      <w:r>
        <w:rPr>
          <w:spacing w:val="75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76"/>
          <w:sz w:val="20"/>
          <w:szCs w:val="20"/>
        </w:rPr>
        <w:t xml:space="preserve"> </w:t>
      </w:r>
      <w:r>
        <w:rPr>
          <w:sz w:val="20"/>
          <w:szCs w:val="20"/>
        </w:rPr>
        <w:t xml:space="preserve">индивидуальными</w:t>
      </w:r>
      <w:r>
        <w:rPr>
          <w:spacing w:val="75"/>
          <w:sz w:val="20"/>
          <w:szCs w:val="20"/>
        </w:rPr>
        <w:t xml:space="preserve"> </w:t>
      </w:r>
      <w:r>
        <w:rPr>
          <w:sz w:val="20"/>
          <w:szCs w:val="20"/>
        </w:rPr>
        <w:t xml:space="preserve">особенностями,</w:t>
      </w:r>
      <w:r>
        <w:rPr>
          <w:spacing w:val="77"/>
          <w:sz w:val="20"/>
          <w:szCs w:val="20"/>
        </w:rPr>
        <w:t xml:space="preserve"> </w:t>
      </w:r>
      <w:r>
        <w:rPr>
          <w:sz w:val="20"/>
          <w:szCs w:val="20"/>
        </w:rPr>
        <w:t xml:space="preserve">но с обязательным соблюдением расписания занятий и правил внутреннего </w:t>
      </w:r>
      <w:r>
        <w:rPr>
          <w:spacing w:val="-2"/>
          <w:sz w:val="20"/>
          <w:szCs w:val="20"/>
        </w:rPr>
        <w:t xml:space="preserve">распорядка.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7"/>
        <w:rPr>
          <w:sz w:val="20"/>
          <w:szCs w:val="20"/>
        </w:rPr>
      </w:pPr>
      <w:r>
        <w:rPr>
          <w:sz w:val="20"/>
          <w:szCs w:val="20"/>
        </w:rPr>
        <w:t xml:space="preserve">Права и обязанности работников учреждения определяются законодательством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Российской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Федерации,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уставом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учреждения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и трудовым договором.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6"/>
        <w:rPr>
          <w:sz w:val="20"/>
          <w:szCs w:val="20"/>
        </w:rPr>
      </w:pPr>
      <w:r>
        <w:rPr>
          <w:sz w:val="20"/>
          <w:szCs w:val="20"/>
        </w:rPr>
        <w:t xml:space="preserve">Все участники образовательных отношений обязаны уважительно относиться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друг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к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другу;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бережно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относиться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к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имуществу образовательного учреждения.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05"/>
        <w:rPr>
          <w:sz w:val="20"/>
          <w:szCs w:val="20"/>
        </w:rPr>
      </w:pPr>
      <w:r>
        <w:rPr>
          <w:sz w:val="20"/>
          <w:szCs w:val="20"/>
        </w:rPr>
        <w:t xml:space="preserve">Учащиеся обязаны регулярно посещать занятия в школьном театре. Родители (законные представители) учащихся обязаны создавать им необходимые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условия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успешного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освоения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детьми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учебных программ, реализуемых в школьном театре.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5"/>
        <w:spacing w:before="67"/>
        <w:rPr>
          <w:sz w:val="20"/>
          <w:szCs w:val="20"/>
        </w:rPr>
      </w:pPr>
      <w:r>
        <w:rPr>
          <w:sz w:val="20"/>
          <w:szCs w:val="20"/>
        </w:rPr>
        <w:t xml:space="preserve">Педагог имеет право самостоятельно выбирать и использовать методики обучения и воспитания.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09"/>
        <w:rPr>
          <w:sz w:val="20"/>
          <w:szCs w:val="20"/>
        </w:rPr>
      </w:pPr>
      <w:r>
        <w:rPr>
          <w:sz w:val="20"/>
          <w:szCs w:val="20"/>
        </w:rPr>
        <w:t xml:space="preserve">Руководитель школьного учебного театра планирует, организует и контролирует образовательный процесс, отвечает за качество и эффективность работы школьного театра, несёт ответственность за реализацию программы в соответствии с планом и графиком процесса </w:t>
      </w:r>
      <w:r>
        <w:rPr>
          <w:spacing w:val="-2"/>
          <w:sz w:val="20"/>
          <w:szCs w:val="20"/>
        </w:rPr>
        <w:t xml:space="preserve">образования.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right="713"/>
        <w:spacing w:before="3"/>
        <w:rPr>
          <w:sz w:val="20"/>
          <w:szCs w:val="20"/>
        </w:rPr>
      </w:pPr>
      <w:r>
        <w:rPr>
          <w:sz w:val="20"/>
          <w:szCs w:val="20"/>
        </w:rPr>
        <w:t xml:space="preserve"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5"/>
        <w:ind w:left="0" w:right="0" w:firstLine="0"/>
        <w:jc w:val="left"/>
        <w:spacing w:before="4"/>
        <w:rPr>
          <w:sz w:val="20"/>
          <w:szCs w:val="20"/>
        </w:rPr>
      </w:pPr>
      <w:r/>
      <w:bookmarkStart w:id="0" w:name="_GoBack"/>
      <w:r/>
      <w:bookmarkEnd w:id="0"/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10" w:h="16840" w:orient="portrait"/>
      <w:pgMar w:top="1418" w:right="142" w:bottom="278" w:left="155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134" w:hanging="28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46" w:hanging="28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52" w:hanging="28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59" w:hanging="28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65" w:hanging="28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72" w:hanging="28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78" w:hanging="28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84" w:hanging="28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1"/>
    <w:link w:val="830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29"/>
    <w:next w:val="829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1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29"/>
    <w:next w:val="829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1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29"/>
    <w:next w:val="829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1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29"/>
    <w:next w:val="829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1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29"/>
    <w:next w:val="829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1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29"/>
    <w:next w:val="829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1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29"/>
    <w:next w:val="829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1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29"/>
    <w:next w:val="829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1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1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1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31"/>
    <w:link w:val="840"/>
    <w:uiPriority w:val="99"/>
  </w:style>
  <w:style w:type="character" w:styleId="682">
    <w:name w:val="Footer Char"/>
    <w:basedOn w:val="831"/>
    <w:link w:val="842"/>
    <w:uiPriority w:val="99"/>
  </w:style>
  <w:style w:type="paragraph" w:styleId="683">
    <w:name w:val="Caption"/>
    <w:basedOn w:val="829"/>
    <w:next w:val="829"/>
    <w:link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831"/>
    <w:link w:val="683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1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1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830">
    <w:name w:val="Heading 1"/>
    <w:basedOn w:val="829"/>
    <w:uiPriority w:val="1"/>
    <w:qFormat/>
    <w:pPr>
      <w:ind w:left="140" w:hanging="282"/>
      <w:jc w:val="both"/>
      <w:spacing w:before="4"/>
      <w:outlineLvl w:val="0"/>
    </w:pPr>
    <w:rPr>
      <w:b/>
      <w:bCs/>
      <w:sz w:val="28"/>
      <w:szCs w:val="28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table" w:styleId="83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35">
    <w:name w:val="Body Text"/>
    <w:basedOn w:val="829"/>
    <w:uiPriority w:val="1"/>
    <w:qFormat/>
    <w:pPr>
      <w:ind w:left="140" w:right="714" w:firstLine="710"/>
      <w:jc w:val="both"/>
    </w:pPr>
    <w:rPr>
      <w:sz w:val="28"/>
      <w:szCs w:val="28"/>
    </w:rPr>
  </w:style>
  <w:style w:type="paragraph" w:styleId="836">
    <w:name w:val="List Paragraph"/>
    <w:basedOn w:val="829"/>
    <w:uiPriority w:val="1"/>
    <w:qFormat/>
    <w:pPr>
      <w:ind w:left="140" w:hanging="282"/>
      <w:jc w:val="both"/>
      <w:spacing w:before="4"/>
    </w:pPr>
  </w:style>
  <w:style w:type="paragraph" w:styleId="837" w:customStyle="1">
    <w:name w:val="Table Paragraph"/>
    <w:basedOn w:val="829"/>
    <w:uiPriority w:val="1"/>
    <w:qFormat/>
  </w:style>
  <w:style w:type="paragraph" w:styleId="838">
    <w:name w:val="Balloon Text"/>
    <w:basedOn w:val="829"/>
    <w:link w:val="839"/>
    <w:uiPriority w:val="99"/>
    <w:semiHidden/>
    <w:unhideWhenUsed/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1"/>
    <w:link w:val="838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paragraph" w:styleId="840">
    <w:name w:val="Header"/>
    <w:basedOn w:val="829"/>
    <w:link w:val="84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 Знак"/>
    <w:basedOn w:val="831"/>
    <w:link w:val="840"/>
    <w:uiPriority w:val="99"/>
    <w:rPr>
      <w:rFonts w:ascii="Times New Roman" w:hAnsi="Times New Roman" w:eastAsia="Times New Roman" w:cs="Times New Roman"/>
      <w:lang w:val="ru-RU"/>
    </w:rPr>
  </w:style>
  <w:style w:type="paragraph" w:styleId="842">
    <w:name w:val="Footer"/>
    <w:basedOn w:val="829"/>
    <w:link w:val="8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831"/>
    <w:link w:val="842"/>
    <w:uiPriority w:val="99"/>
    <w:rPr>
      <w:rFonts w:ascii="Times New Roman" w:hAnsi="Times New Roman" w:eastAsia="Times New Roman" w:cs="Times New Roman"/>
      <w:lang w:val="ru-RU"/>
    </w:rPr>
  </w:style>
  <w:style w:type="paragraph" w:styleId="844">
    <w:name w:val="No Spacing"/>
    <w:uiPriority w:val="1"/>
    <w:qFormat/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dcterms:created xsi:type="dcterms:W3CDTF">2026-01-12T10:03:00Z</dcterms:created>
  <dcterms:modified xsi:type="dcterms:W3CDTF">2026-01-17T05:52:12Z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